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A3ED6">
      <w:pPr>
        <w:widowControl/>
        <w:shd w:val="clear" w:color="auto" w:fill="FFFFFF"/>
        <w:wordWrap w:val="0"/>
        <w:spacing w:line="700" w:lineRule="exact"/>
        <w:jc w:val="center"/>
        <w:rPr>
          <w:rFonts w:ascii="方正小标宋_GBK" w:hAnsi="ˎ̥" w:eastAsia="方正小标宋_GBK" w:cs="宋体"/>
          <w:color w:val="000000"/>
          <w:kern w:val="0"/>
          <w:sz w:val="44"/>
          <w:szCs w:val="44"/>
        </w:rPr>
      </w:pPr>
      <w:r>
        <w:rPr>
          <w:rFonts w:hint="eastAsia" w:ascii="方正小标宋_GBK" w:hAnsi="ˎ̥" w:eastAsia="方正小标宋_GBK" w:cs="宋体"/>
          <w:color w:val="000000"/>
          <w:kern w:val="0"/>
          <w:sz w:val="44"/>
          <w:szCs w:val="44"/>
        </w:rPr>
        <w:t>关于征集第</w:t>
      </w:r>
      <w:r>
        <w:rPr>
          <w:rFonts w:hint="eastAsia" w:ascii="方正小标宋_GBK" w:hAnsi="ˎ̥" w:eastAsia="方正小标宋_GBK" w:cs="宋体"/>
          <w:color w:val="000000"/>
          <w:kern w:val="0"/>
          <w:sz w:val="44"/>
          <w:szCs w:val="44"/>
          <w:lang w:val="en-US" w:eastAsia="zh-CN"/>
        </w:rPr>
        <w:t>一</w:t>
      </w:r>
      <w:r>
        <w:rPr>
          <w:rFonts w:hint="eastAsia" w:ascii="方正小标宋_GBK" w:hAnsi="ˎ̥" w:eastAsia="方正小标宋_GBK" w:cs="宋体"/>
          <w:color w:val="000000"/>
          <w:kern w:val="0"/>
          <w:sz w:val="44"/>
          <w:szCs w:val="44"/>
        </w:rPr>
        <w:t>批202</w:t>
      </w:r>
      <w:r>
        <w:rPr>
          <w:rFonts w:hint="eastAsia" w:ascii="方正小标宋_GBK" w:hAnsi="ˎ̥" w:eastAsia="方正小标宋_GBK" w:cs="宋体"/>
          <w:color w:val="000000"/>
          <w:kern w:val="0"/>
          <w:sz w:val="44"/>
          <w:szCs w:val="44"/>
          <w:lang w:val="en-US" w:eastAsia="zh-CN"/>
        </w:rPr>
        <w:t>3</w:t>
      </w:r>
      <w:r>
        <w:rPr>
          <w:rFonts w:hint="eastAsia" w:ascii="方正小标宋_GBK" w:hAnsi="ˎ̥" w:eastAsia="方正小标宋_GBK" w:cs="宋体"/>
          <w:color w:val="000000"/>
          <w:kern w:val="0"/>
          <w:sz w:val="44"/>
          <w:szCs w:val="44"/>
        </w:rPr>
        <w:t>年跨区域协同创新城市企业技术输出和技术需求的通知</w:t>
      </w:r>
    </w:p>
    <w:p w14:paraId="16499B55">
      <w:pPr>
        <w:widowControl/>
        <w:shd w:val="clear" w:color="auto" w:fill="FFFFFF"/>
        <w:wordWrap w:val="0"/>
        <w:jc w:val="center"/>
        <w:rPr>
          <w:rFonts w:hint="eastAsia" w:ascii="方正小标宋_GBK" w:hAnsi="ˎ̥" w:eastAsia="方正小标宋_GBK" w:cs="宋体"/>
          <w:color w:val="000000"/>
          <w:kern w:val="0"/>
          <w:sz w:val="44"/>
          <w:szCs w:val="44"/>
        </w:rPr>
      </w:pPr>
      <w:bookmarkStart w:id="0" w:name="_GoBack"/>
      <w:bookmarkEnd w:id="0"/>
    </w:p>
    <w:p w14:paraId="52759AF3">
      <w:pPr>
        <w:spacing w:line="540" w:lineRule="exac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有关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合作城市</w:t>
      </w:r>
      <w:r>
        <w:rPr>
          <w:rFonts w:ascii="方正仿宋_GBK" w:eastAsia="方正仿宋_GBK"/>
          <w:sz w:val="32"/>
          <w:szCs w:val="32"/>
        </w:rPr>
        <w:t>企业</w:t>
      </w:r>
      <w:r>
        <w:rPr>
          <w:rFonts w:hint="eastAsia" w:ascii="方正仿宋_GBK" w:eastAsia="方正仿宋_GBK"/>
          <w:sz w:val="32"/>
          <w:szCs w:val="32"/>
        </w:rPr>
        <w:t>、</w:t>
      </w:r>
      <w:r>
        <w:rPr>
          <w:rFonts w:ascii="方正仿宋_GBK" w:eastAsia="方正仿宋_GBK"/>
          <w:sz w:val="32"/>
          <w:szCs w:val="32"/>
        </w:rPr>
        <w:t>单位</w:t>
      </w:r>
      <w:r>
        <w:rPr>
          <w:rFonts w:hint="eastAsia" w:ascii="方正仿宋_GBK" w:eastAsia="方正仿宋_GBK"/>
          <w:sz w:val="32"/>
          <w:szCs w:val="32"/>
        </w:rPr>
        <w:t>：</w:t>
      </w:r>
    </w:p>
    <w:p w14:paraId="38E223F2">
      <w:pPr>
        <w:spacing w:line="540" w:lineRule="exact"/>
        <w:ind w:firstLine="800" w:firstLineChars="25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为贯彻落实跨区域</w:t>
      </w:r>
      <w:r>
        <w:rPr>
          <w:rFonts w:ascii="方正仿宋_GBK" w:eastAsia="方正仿宋_GBK"/>
          <w:sz w:val="32"/>
          <w:szCs w:val="32"/>
        </w:rPr>
        <w:t>协同创新合作</w:t>
      </w:r>
      <w:r>
        <w:rPr>
          <w:rFonts w:hint="eastAsia" w:ascii="方正仿宋_GBK" w:eastAsia="方正仿宋_GBK"/>
          <w:sz w:val="32"/>
          <w:szCs w:val="32"/>
        </w:rPr>
        <w:t>，</w:t>
      </w:r>
      <w:r>
        <w:rPr>
          <w:rFonts w:ascii="方正仿宋_GBK" w:eastAsia="方正仿宋_GBK"/>
          <w:sz w:val="32"/>
          <w:szCs w:val="32"/>
        </w:rPr>
        <w:t>以</w:t>
      </w:r>
      <w:r>
        <w:rPr>
          <w:rFonts w:hint="eastAsia" w:ascii="方正仿宋_GBK" w:eastAsia="方正仿宋_GBK"/>
          <w:sz w:val="32"/>
          <w:szCs w:val="32"/>
        </w:rPr>
        <w:t>市场为导向，促进</w:t>
      </w:r>
      <w:r>
        <w:rPr>
          <w:rFonts w:ascii="方正仿宋_GBK" w:eastAsia="方正仿宋_GBK"/>
          <w:sz w:val="32"/>
          <w:szCs w:val="32"/>
        </w:rPr>
        <w:t>跨区域合作城市</w:t>
      </w:r>
      <w:r>
        <w:rPr>
          <w:rFonts w:ascii="Cambria Math" w:hAnsi="Cambria Math" w:eastAsia="方正仿宋_GBK"/>
          <w:sz w:val="32"/>
          <w:szCs w:val="32"/>
        </w:rPr>
        <w:t>创新资源共享</w:t>
      </w:r>
      <w:r>
        <w:rPr>
          <w:rFonts w:hint="eastAsia" w:ascii="方正仿宋_GBK" w:eastAsia="方正仿宋_GBK"/>
          <w:sz w:val="32"/>
          <w:szCs w:val="32"/>
        </w:rPr>
        <w:t>，现征集第一批合作</w:t>
      </w:r>
      <w:r>
        <w:rPr>
          <w:rFonts w:ascii="Cambria Math" w:hAnsi="Cambria Math" w:eastAsia="方正仿宋_GBK"/>
          <w:sz w:val="32"/>
          <w:szCs w:val="32"/>
        </w:rPr>
        <w:t>城市技术输出</w:t>
      </w:r>
      <w:r>
        <w:rPr>
          <w:rFonts w:hint="eastAsia" w:ascii="Cambria Math" w:hAnsi="Cambria Math" w:eastAsia="方正仿宋_GBK"/>
          <w:sz w:val="32"/>
          <w:szCs w:val="32"/>
        </w:rPr>
        <w:t>和</w:t>
      </w:r>
      <w:r>
        <w:rPr>
          <w:rFonts w:ascii="Cambria Math" w:hAnsi="Cambria Math" w:eastAsia="方正仿宋_GBK"/>
          <w:sz w:val="32"/>
          <w:szCs w:val="32"/>
        </w:rPr>
        <w:t>技术</w:t>
      </w:r>
      <w:r>
        <w:rPr>
          <w:rFonts w:hint="eastAsia" w:ascii="方正仿宋_GBK" w:eastAsia="方正仿宋_GBK"/>
          <w:sz w:val="32"/>
          <w:szCs w:val="32"/>
        </w:rPr>
        <w:t>需求。结合所征集到的企业核心技术需求，在合作</w:t>
      </w:r>
      <w:r>
        <w:rPr>
          <w:rFonts w:ascii="方正仿宋_GBK" w:eastAsia="方正仿宋_GBK"/>
          <w:sz w:val="32"/>
          <w:szCs w:val="32"/>
        </w:rPr>
        <w:t>城市发布</w:t>
      </w:r>
      <w:r>
        <w:rPr>
          <w:rFonts w:hint="eastAsia" w:ascii="方正仿宋_GBK" w:eastAsia="方正仿宋_GBK"/>
          <w:sz w:val="32"/>
          <w:szCs w:val="32"/>
        </w:rPr>
        <w:t>。</w:t>
      </w:r>
    </w:p>
    <w:p w14:paraId="7CE868CA">
      <w:pPr>
        <w:spacing w:line="540" w:lineRule="exact"/>
        <w:ind w:firstLine="480" w:firstLineChars="150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一、</w:t>
      </w:r>
      <w:r>
        <w:rPr>
          <w:rFonts w:ascii="方正黑体_GBK" w:eastAsia="方正黑体_GBK"/>
          <w:sz w:val="32"/>
          <w:szCs w:val="32"/>
        </w:rPr>
        <w:t>征集</w:t>
      </w:r>
      <w:r>
        <w:rPr>
          <w:rFonts w:hint="eastAsia" w:ascii="方正黑体_GBK" w:eastAsia="方正黑体_GBK"/>
          <w:sz w:val="32"/>
          <w:szCs w:val="32"/>
        </w:rPr>
        <w:t>要求</w:t>
      </w:r>
    </w:p>
    <w:p w14:paraId="01F5191E">
      <w:pPr>
        <w:spacing w:line="540" w:lineRule="exact"/>
        <w:ind w:firstLine="480" w:firstLineChars="15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1.请各</w:t>
      </w:r>
      <w:r>
        <w:rPr>
          <w:rFonts w:ascii="方正仿宋_GBK" w:eastAsia="方正仿宋_GBK"/>
          <w:sz w:val="32"/>
          <w:szCs w:val="32"/>
        </w:rPr>
        <w:t>相关</w:t>
      </w:r>
      <w:r>
        <w:rPr>
          <w:rFonts w:hint="eastAsia" w:ascii="方正仿宋_GBK" w:eastAsia="方正仿宋_GBK"/>
          <w:sz w:val="32"/>
          <w:szCs w:val="32"/>
        </w:rPr>
        <w:t>填报需求</w:t>
      </w:r>
      <w:r>
        <w:rPr>
          <w:rFonts w:ascii="方正仿宋_GBK" w:eastAsia="方正仿宋_GBK"/>
          <w:sz w:val="32"/>
          <w:szCs w:val="32"/>
        </w:rPr>
        <w:t>表</w:t>
      </w:r>
      <w:r>
        <w:rPr>
          <w:rFonts w:hint="eastAsia" w:ascii="方正仿宋_GBK" w:eastAsia="方正仿宋_GBK"/>
          <w:sz w:val="32"/>
          <w:szCs w:val="32"/>
        </w:rPr>
        <w:t>，</w:t>
      </w:r>
      <w:r>
        <w:rPr>
          <w:rFonts w:ascii="方正仿宋_GBK" w:eastAsia="方正仿宋_GBK"/>
          <w:sz w:val="32"/>
          <w:szCs w:val="32"/>
        </w:rPr>
        <w:t>于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eastAsia="方正仿宋_GBK"/>
          <w:sz w:val="32"/>
          <w:szCs w:val="32"/>
          <w:lang w:eastAsia="zh-CN"/>
        </w:rPr>
        <w:t>月17日前</w:t>
      </w:r>
      <w:r>
        <w:rPr>
          <w:rFonts w:hint="eastAsia" w:ascii="方正仿宋_GBK" w:eastAsia="方正仿宋_GBK"/>
          <w:sz w:val="32"/>
          <w:szCs w:val="32"/>
        </w:rPr>
        <w:t>电子版</w:t>
      </w:r>
      <w:r>
        <w:rPr>
          <w:rFonts w:ascii="方正仿宋_GBK" w:eastAsia="方正仿宋_GBK"/>
          <w:sz w:val="32"/>
          <w:szCs w:val="32"/>
        </w:rPr>
        <w:t>报送至</w:t>
      </w:r>
      <w:r>
        <w:rPr>
          <w:rFonts w:hint="eastAsia" w:ascii="方正仿宋_GBK" w:eastAsia="方正仿宋_GBK"/>
          <w:sz w:val="32"/>
          <w:szCs w:val="32"/>
        </w:rPr>
        <w:t>电子邮箱406176871@qq.com</w:t>
      </w:r>
      <w:r>
        <w:rPr>
          <w:rFonts w:ascii="方正仿宋_GBK" w:eastAsia="方正仿宋_GBK"/>
          <w:sz w:val="32"/>
          <w:szCs w:val="32"/>
        </w:rPr>
        <w:t>。</w:t>
      </w:r>
    </w:p>
    <w:p w14:paraId="7BDB5995">
      <w:pPr>
        <w:spacing w:line="540" w:lineRule="exact"/>
        <w:ind w:firstLine="480" w:firstLineChars="15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2.</w:t>
      </w:r>
      <w:r>
        <w:rPr>
          <w:rFonts w:hint="eastAsia" w:ascii="方正仿宋_GBK" w:eastAsia="方正仿宋_GBK"/>
          <w:sz w:val="32"/>
          <w:szCs w:val="32"/>
        </w:rPr>
        <w:t>相关企业（</w:t>
      </w:r>
      <w:r>
        <w:rPr>
          <w:rFonts w:ascii="方正仿宋_GBK" w:eastAsia="方正仿宋_GBK"/>
          <w:sz w:val="32"/>
          <w:szCs w:val="32"/>
        </w:rPr>
        <w:t>单位</w:t>
      </w:r>
      <w:r>
        <w:rPr>
          <w:rFonts w:hint="eastAsia" w:ascii="方正仿宋_GBK" w:eastAsia="方正仿宋_GBK"/>
          <w:sz w:val="32"/>
          <w:szCs w:val="32"/>
        </w:rPr>
        <w:t>）要</w:t>
      </w:r>
      <w:r>
        <w:rPr>
          <w:rFonts w:ascii="方正仿宋_GBK" w:eastAsia="方正仿宋_GBK"/>
          <w:sz w:val="32"/>
          <w:szCs w:val="32"/>
        </w:rPr>
        <w:t>结合自身实际，填写</w:t>
      </w:r>
      <w:r>
        <w:rPr>
          <w:rFonts w:hint="eastAsia" w:ascii="方正仿宋_GBK" w:eastAsia="方正仿宋_GBK"/>
          <w:sz w:val="32"/>
          <w:szCs w:val="32"/>
        </w:rPr>
        <w:t>要明确清晰，</w:t>
      </w:r>
      <w:r>
        <w:rPr>
          <w:rFonts w:ascii="方正仿宋_GBK" w:eastAsia="方正仿宋_GBK"/>
          <w:sz w:val="32"/>
          <w:szCs w:val="32"/>
        </w:rPr>
        <w:t>提出</w:t>
      </w:r>
      <w:r>
        <w:rPr>
          <w:rFonts w:hint="eastAsia" w:ascii="方正仿宋_GBK" w:eastAsia="方正仿宋_GBK"/>
          <w:sz w:val="32"/>
          <w:szCs w:val="32"/>
        </w:rPr>
        <w:t>具体内容。</w:t>
      </w:r>
    </w:p>
    <w:p w14:paraId="2945D265">
      <w:pPr>
        <w:spacing w:line="540" w:lineRule="exact"/>
        <w:ind w:firstLine="480" w:firstLineChars="150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二、需求征集的目的</w:t>
      </w:r>
    </w:p>
    <w:p w14:paraId="74329CC7">
      <w:pPr>
        <w:spacing w:line="540" w:lineRule="exact"/>
        <w:ind w:firstLine="480" w:firstLineChars="15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hAnsi="Times New Roman" w:eastAsia="方正仿宋_GBK" w:cs="Times New Roman"/>
          <w:sz w:val="32"/>
          <w:szCs w:val="32"/>
        </w:rPr>
        <w:t>通过乌鲁木齐与北京、上海、天津、重庆、广州、深圳、成都、南京、杭州、西安、大连、郑州、福州、石家庄、太原、南宁、贵阳、兰州、银川、西宁</w:t>
      </w:r>
      <w:r>
        <w:rPr>
          <w:rFonts w:ascii="方正仿宋_GBK" w:eastAsia="方正仿宋_GBK"/>
          <w:sz w:val="32"/>
          <w:szCs w:val="32"/>
        </w:rPr>
        <w:t>等</w:t>
      </w:r>
      <w:r>
        <w:rPr>
          <w:rFonts w:hint="eastAsia" w:ascii="方正仿宋_GBK" w:eastAsia="方正仿宋_GBK"/>
          <w:sz w:val="32"/>
          <w:szCs w:val="32"/>
        </w:rPr>
        <w:t>城市</w:t>
      </w:r>
      <w:r>
        <w:rPr>
          <w:rFonts w:ascii="方正仿宋_GBK" w:eastAsia="方正仿宋_GBK"/>
          <w:sz w:val="32"/>
          <w:szCs w:val="32"/>
        </w:rPr>
        <w:t>创新合作，开</w:t>
      </w:r>
      <w:r>
        <w:rPr>
          <w:rFonts w:hint="eastAsia" w:ascii="方正仿宋_GBK" w:eastAsia="方正仿宋_GBK"/>
          <w:sz w:val="32"/>
          <w:szCs w:val="32"/>
        </w:rPr>
        <w:t>展技术需求对接服务，解决制约企业提升竞争力的技术难题，</w:t>
      </w:r>
      <w:r>
        <w:rPr>
          <w:rFonts w:ascii="方正仿宋_GBK" w:eastAsia="方正仿宋_GBK"/>
          <w:sz w:val="32"/>
          <w:szCs w:val="32"/>
        </w:rPr>
        <w:t>对企业</w:t>
      </w:r>
      <w:r>
        <w:rPr>
          <w:rFonts w:hint="eastAsia" w:ascii="方正仿宋_GBK" w:eastAsia="方正仿宋_GBK"/>
          <w:sz w:val="32"/>
          <w:szCs w:val="32"/>
        </w:rPr>
        <w:t>成果</w:t>
      </w:r>
      <w:r>
        <w:rPr>
          <w:rFonts w:ascii="方正仿宋_GBK" w:eastAsia="方正仿宋_GBK"/>
          <w:sz w:val="32"/>
          <w:szCs w:val="32"/>
        </w:rPr>
        <w:t>转化</w:t>
      </w:r>
      <w:r>
        <w:rPr>
          <w:rFonts w:hint="eastAsia" w:ascii="方正仿宋_GBK" w:eastAsia="方正仿宋_GBK"/>
          <w:sz w:val="32"/>
          <w:szCs w:val="32"/>
        </w:rPr>
        <w:t>。</w:t>
      </w:r>
    </w:p>
    <w:p w14:paraId="22B07FBB">
      <w:pPr>
        <w:spacing w:line="540" w:lineRule="exact"/>
        <w:ind w:firstLine="480" w:firstLineChars="150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  <w:lang w:val="en-US" w:eastAsia="zh-CN"/>
        </w:rPr>
        <w:t>三</w:t>
      </w:r>
      <w:r>
        <w:rPr>
          <w:rFonts w:ascii="方正黑体_GBK" w:eastAsia="方正黑体_GBK"/>
          <w:sz w:val="32"/>
          <w:szCs w:val="32"/>
        </w:rPr>
        <w:t>、扶持政策</w:t>
      </w:r>
    </w:p>
    <w:p w14:paraId="04718631">
      <w:pPr>
        <w:spacing w:line="540" w:lineRule="exact"/>
        <w:ind w:firstLine="480" w:firstLineChars="15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一是遴选征集</w:t>
      </w:r>
      <w:r>
        <w:rPr>
          <w:rFonts w:ascii="方正仿宋_GBK" w:eastAsia="方正仿宋_GBK"/>
          <w:sz w:val="32"/>
          <w:szCs w:val="32"/>
        </w:rPr>
        <w:t>的技术成果在成果转化直通车</w:t>
      </w:r>
      <w:r>
        <w:rPr>
          <w:rFonts w:hint="eastAsia" w:ascii="方正仿宋_GBK" w:eastAsia="方正仿宋_GBK"/>
          <w:sz w:val="32"/>
          <w:szCs w:val="32"/>
        </w:rPr>
        <w:t>活动展示。</w:t>
      </w:r>
    </w:p>
    <w:p w14:paraId="133F353D">
      <w:pPr>
        <w:spacing w:line="540" w:lineRule="exact"/>
        <w:ind w:firstLine="480" w:firstLineChars="15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二是</w:t>
      </w:r>
      <w:r>
        <w:rPr>
          <w:rFonts w:ascii="方正仿宋_GBK" w:eastAsia="方正仿宋_GBK"/>
          <w:sz w:val="32"/>
          <w:szCs w:val="32"/>
        </w:rPr>
        <w:t>在乌鲁木齐市</w:t>
      </w:r>
      <w:r>
        <w:rPr>
          <w:rFonts w:hint="eastAsia" w:ascii="方正仿宋_GBK" w:eastAsia="方正仿宋_GBK"/>
          <w:sz w:val="32"/>
          <w:szCs w:val="32"/>
        </w:rPr>
        <w:t>实现</w:t>
      </w:r>
      <w:r>
        <w:rPr>
          <w:rFonts w:ascii="方正仿宋_GBK" w:eastAsia="方正仿宋_GBK"/>
          <w:sz w:val="32"/>
          <w:szCs w:val="32"/>
        </w:rPr>
        <w:t>技术对接、需求对接</w:t>
      </w:r>
      <w:r>
        <w:rPr>
          <w:rFonts w:hint="eastAsia" w:ascii="方正仿宋_GBK" w:eastAsia="方正仿宋_GBK"/>
          <w:sz w:val="32"/>
          <w:szCs w:val="32"/>
        </w:rPr>
        <w:t>并</w:t>
      </w:r>
      <w:r>
        <w:rPr>
          <w:rFonts w:ascii="方正仿宋_GBK" w:eastAsia="方正仿宋_GBK"/>
          <w:sz w:val="32"/>
          <w:szCs w:val="32"/>
        </w:rPr>
        <w:t>达成协议的，</w:t>
      </w:r>
      <w:r>
        <w:rPr>
          <w:rFonts w:hint="eastAsia" w:ascii="方正仿宋_GBK" w:eastAsia="方正仿宋_GBK"/>
          <w:sz w:val="32"/>
          <w:szCs w:val="32"/>
        </w:rPr>
        <w:t>优先</w:t>
      </w:r>
      <w:r>
        <w:rPr>
          <w:rFonts w:ascii="方正仿宋_GBK" w:eastAsia="方正仿宋_GBK"/>
          <w:sz w:val="32"/>
          <w:szCs w:val="32"/>
        </w:rPr>
        <w:t>列入</w:t>
      </w:r>
      <w:r>
        <w:rPr>
          <w:rFonts w:hint="eastAsia" w:ascii="方正仿宋_GBK" w:eastAsia="方正仿宋_GBK"/>
          <w:sz w:val="32"/>
          <w:szCs w:val="32"/>
        </w:rPr>
        <w:t>企业</w:t>
      </w:r>
      <w:r>
        <w:rPr>
          <w:rFonts w:ascii="方正仿宋_GBK" w:eastAsia="方正仿宋_GBK"/>
          <w:sz w:val="32"/>
          <w:szCs w:val="32"/>
        </w:rPr>
        <w:t>科技专员，</w:t>
      </w:r>
      <w:r>
        <w:rPr>
          <w:rFonts w:hint="eastAsia" w:ascii="方正仿宋_GBK" w:eastAsia="方正仿宋_GBK"/>
          <w:sz w:val="32"/>
          <w:szCs w:val="32"/>
        </w:rPr>
        <w:t>对合作方人员</w:t>
      </w:r>
      <w:r>
        <w:rPr>
          <w:rFonts w:ascii="方正仿宋_GBK" w:eastAsia="方正仿宋_GBK"/>
          <w:sz w:val="32"/>
          <w:szCs w:val="32"/>
        </w:rPr>
        <w:t>来乌鲁木齐市开展科技创新给予</w:t>
      </w:r>
      <w:r>
        <w:rPr>
          <w:rFonts w:hint="eastAsia" w:ascii="方正仿宋_GBK" w:eastAsia="方正仿宋_GBK"/>
          <w:sz w:val="32"/>
          <w:szCs w:val="32"/>
        </w:rPr>
        <w:t>支持</w:t>
      </w:r>
      <w:r>
        <w:rPr>
          <w:rFonts w:ascii="方正仿宋_GBK" w:eastAsia="方正仿宋_GBK"/>
          <w:sz w:val="32"/>
          <w:szCs w:val="32"/>
        </w:rPr>
        <w:t>。</w:t>
      </w:r>
    </w:p>
    <w:p w14:paraId="0F0E6CD4">
      <w:pPr>
        <w:spacing w:line="540" w:lineRule="exact"/>
        <w:ind w:firstLine="480" w:firstLineChars="15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  <w:lang w:val="en-US" w:eastAsia="zh-CN"/>
        </w:rPr>
        <w:t>四</w:t>
      </w:r>
      <w:r>
        <w:rPr>
          <w:rFonts w:hint="eastAsia" w:ascii="方正黑体_GBK" w:eastAsia="方正黑体_GBK"/>
          <w:sz w:val="32"/>
          <w:szCs w:val="32"/>
        </w:rPr>
        <w:t>、相关格式参照附件表格编写。</w:t>
      </w:r>
    </w:p>
    <w:p w14:paraId="50DA2AD2">
      <w:pPr>
        <w:ind w:left="1440" w:hanging="1440" w:hangingChars="450"/>
        <w:jc w:val="left"/>
        <w:rPr>
          <w:rFonts w:hint="eastAsia" w:ascii="方正仿宋_GBK" w:hAnsi="黑体" w:eastAsia="方正仿宋_GBK"/>
          <w:bCs/>
          <w:color w:val="000000"/>
          <w:sz w:val="32"/>
          <w:szCs w:val="32"/>
        </w:rPr>
      </w:pPr>
      <w:r>
        <w:rPr>
          <w:rFonts w:hint="eastAsia" w:ascii="方正仿宋_GBK" w:hAnsi="黑体" w:eastAsia="方正仿宋_GBK"/>
          <w:bCs/>
          <w:color w:val="000000"/>
          <w:sz w:val="32"/>
          <w:szCs w:val="32"/>
        </w:rPr>
        <w:t xml:space="preserve">   </w:t>
      </w:r>
    </w:p>
    <w:p w14:paraId="0B72E5CC">
      <w:pPr>
        <w:ind w:left="1438" w:leftChars="304" w:hanging="800" w:hangingChars="250"/>
        <w:jc w:val="left"/>
        <w:rPr>
          <w:rFonts w:ascii="宋体" w:hAnsi="宋体" w:cs="宋体"/>
          <w:b/>
          <w:bCs/>
          <w:color w:val="000000"/>
          <w:sz w:val="36"/>
          <w:szCs w:val="36"/>
        </w:rPr>
      </w:pPr>
      <w:r>
        <w:rPr>
          <w:rFonts w:hint="eastAsia" w:ascii="方正仿宋_GBK" w:hAnsi="黑体" w:eastAsia="方正仿宋_GBK"/>
          <w:bCs/>
          <w:color w:val="000000"/>
          <w:sz w:val="32"/>
          <w:szCs w:val="32"/>
        </w:rPr>
        <w:t>附件：</w:t>
      </w:r>
      <w:r>
        <w:rPr>
          <w:rFonts w:hint="eastAsia" w:ascii="方正仿宋_GBK" w:eastAsia="方正仿宋_GBK"/>
          <w:sz w:val="32"/>
          <w:szCs w:val="32"/>
        </w:rPr>
        <w:t>跨区域协同</w:t>
      </w:r>
      <w:r>
        <w:rPr>
          <w:rFonts w:ascii="方正仿宋_GBK" w:eastAsia="方正仿宋_GBK"/>
          <w:sz w:val="32"/>
          <w:szCs w:val="32"/>
        </w:rPr>
        <w:t>创新城市企业</w:t>
      </w:r>
      <w:r>
        <w:rPr>
          <w:rFonts w:hint="eastAsia" w:ascii="方正仿宋_GBK" w:eastAsia="方正仿宋_GBK"/>
          <w:sz w:val="32"/>
          <w:szCs w:val="32"/>
        </w:rPr>
        <w:t>（</w:t>
      </w:r>
      <w:r>
        <w:rPr>
          <w:rFonts w:ascii="方正仿宋_GBK" w:eastAsia="方正仿宋_GBK"/>
          <w:sz w:val="32"/>
          <w:szCs w:val="32"/>
        </w:rPr>
        <w:t>单位</w:t>
      </w:r>
      <w:r>
        <w:rPr>
          <w:rFonts w:hint="eastAsia" w:ascii="方正仿宋_GBK" w:eastAsia="方正仿宋_GBK"/>
          <w:sz w:val="32"/>
          <w:szCs w:val="32"/>
        </w:rPr>
        <w:t>）技术需求</w:t>
      </w:r>
      <w:r>
        <w:rPr>
          <w:rFonts w:ascii="方正仿宋_GBK" w:eastAsia="方正仿宋_GBK"/>
          <w:sz w:val="32"/>
          <w:szCs w:val="32"/>
        </w:rPr>
        <w:t>、</w:t>
      </w:r>
      <w:r>
        <w:rPr>
          <w:rFonts w:hint="eastAsia" w:ascii="方正仿宋_GBK" w:eastAsia="方正仿宋_GBK"/>
          <w:sz w:val="32"/>
          <w:szCs w:val="32"/>
        </w:rPr>
        <w:t>成果</w:t>
      </w:r>
      <w:r>
        <w:rPr>
          <w:rFonts w:ascii="方正仿宋_GBK" w:eastAsia="方正仿宋_GBK"/>
          <w:sz w:val="32"/>
          <w:szCs w:val="32"/>
        </w:rPr>
        <w:t>转化</w:t>
      </w:r>
      <w:r>
        <w:rPr>
          <w:rFonts w:hint="eastAsia" w:ascii="方正仿宋_GBK" w:eastAsia="方正仿宋_GBK"/>
          <w:sz w:val="32"/>
          <w:szCs w:val="32"/>
        </w:rPr>
        <w:t>输出需求表</w:t>
      </w:r>
    </w:p>
    <w:p w14:paraId="0DB42CFC">
      <w:pPr>
        <w:pStyle w:val="6"/>
        <w:spacing w:line="540" w:lineRule="exact"/>
        <w:ind w:left="1598" w:leftChars="304" w:right="1982" w:rightChars="944" w:hanging="960" w:hangingChars="300"/>
        <w:rPr>
          <w:rFonts w:hint="eastAsia" w:ascii="方正仿宋_GBK" w:hAnsi="黑体" w:eastAsia="方正仿宋_GBK"/>
          <w:bCs/>
          <w:color w:val="000000"/>
          <w:sz w:val="32"/>
          <w:szCs w:val="32"/>
        </w:rPr>
      </w:pPr>
      <w:r>
        <w:rPr>
          <w:rFonts w:hint="eastAsia" w:ascii="方正仿宋_GBK" w:hAnsi="Times New Roman" w:eastAsia="方正仿宋_GBK" w:cs="Times New Roman"/>
          <w:kern w:val="2"/>
          <w:sz w:val="32"/>
          <w:szCs w:val="32"/>
        </w:rPr>
        <w:t>联系人</w:t>
      </w:r>
      <w:r>
        <w:rPr>
          <w:rFonts w:ascii="方正仿宋_GBK" w:hAnsi="Times New Roman" w:eastAsia="方正仿宋_GBK" w:cs="Times New Roman"/>
          <w:kern w:val="2"/>
          <w:sz w:val="32"/>
          <w:szCs w:val="32"/>
        </w:rPr>
        <w:t>：冯峥宇</w:t>
      </w:r>
      <w:r>
        <w:rPr>
          <w:rFonts w:hint="eastAsia" w:ascii="方正仿宋_GBK" w:hAnsi="Times New Roman" w:eastAsia="方正仿宋_GBK" w:cs="Times New Roman"/>
          <w:kern w:val="2"/>
          <w:sz w:val="32"/>
          <w:szCs w:val="32"/>
          <w:lang w:eastAsia="zh-CN"/>
        </w:rPr>
        <w:t>、</w:t>
      </w:r>
      <w:r>
        <w:rPr>
          <w:rFonts w:hint="eastAsia" w:ascii="方正仿宋_GBK" w:hAnsi="Times New Roman" w:eastAsia="方正仿宋_GBK" w:cs="Times New Roman"/>
          <w:kern w:val="2"/>
          <w:sz w:val="32"/>
          <w:szCs w:val="32"/>
          <w:lang w:val="en-US" w:eastAsia="zh-CN"/>
        </w:rPr>
        <w:t>来丽拉</w:t>
      </w:r>
      <w:r>
        <w:rPr>
          <w:rFonts w:hint="eastAsia" w:ascii="方正仿宋_GBK" w:hAnsi="Times New Roman" w:eastAsia="方正仿宋_GBK" w:cs="Times New Roman"/>
          <w:kern w:val="2"/>
          <w:sz w:val="32"/>
          <w:szCs w:val="32"/>
        </w:rPr>
        <w:t xml:space="preserve">  0991</w:t>
      </w:r>
      <w:r>
        <w:rPr>
          <w:rFonts w:ascii="方正仿宋_GBK" w:hAnsi="Times New Roman" w:eastAsia="方正仿宋_GBK" w:cs="Times New Roman"/>
          <w:kern w:val="2"/>
          <w:sz w:val="32"/>
          <w:szCs w:val="32"/>
        </w:rPr>
        <w:t>-</w:t>
      </w:r>
      <w:r>
        <w:rPr>
          <w:rFonts w:hint="eastAsia" w:ascii="方正仿宋_GBK" w:hAnsi="Times New Roman" w:eastAsia="方正仿宋_GBK" w:cs="Times New Roman"/>
          <w:kern w:val="2"/>
          <w:sz w:val="32"/>
          <w:szCs w:val="32"/>
          <w:lang w:val="en-US" w:eastAsia="zh-CN"/>
        </w:rPr>
        <w:t>2824158</w:t>
      </w:r>
      <w:r>
        <w:rPr>
          <w:rFonts w:hint="eastAsia" w:ascii="方正仿宋_GBK" w:hAnsi="黑体" w:eastAsia="方正仿宋_GBK"/>
          <w:bCs/>
          <w:color w:val="000000"/>
          <w:sz w:val="32"/>
          <w:szCs w:val="32"/>
        </w:rPr>
        <w:t xml:space="preserve">     </w:t>
      </w:r>
    </w:p>
    <w:p w14:paraId="228C18AD">
      <w:pPr>
        <w:ind w:left="1440" w:hanging="1440" w:hangingChars="450"/>
        <w:jc w:val="left"/>
        <w:rPr>
          <w:rFonts w:hint="eastAsia" w:ascii="方正仿宋_GBK" w:hAnsi="Times New Roman" w:eastAsia="方正仿宋_GBK" w:cs="Times New Roman"/>
          <w:sz w:val="32"/>
          <w:szCs w:val="32"/>
          <w:lang w:val="en-US" w:eastAsia="zh-CN"/>
        </w:rPr>
      </w:pPr>
    </w:p>
    <w:p w14:paraId="5D56BEA7">
      <w:pPr>
        <w:ind w:left="1440" w:hanging="1440" w:hangingChars="450"/>
        <w:jc w:val="left"/>
        <w:rPr>
          <w:rFonts w:hint="eastAsia" w:ascii="方正仿宋_GBK" w:hAnsi="Times New Roman" w:eastAsia="方正仿宋_GBK" w:cs="Times New Roman"/>
          <w:sz w:val="32"/>
          <w:szCs w:val="32"/>
          <w:lang w:val="en-US" w:eastAsia="zh-CN"/>
        </w:rPr>
      </w:pPr>
    </w:p>
    <w:p w14:paraId="103E5BBB">
      <w:pPr>
        <w:ind w:left="1440" w:hanging="1440" w:hangingChars="450"/>
        <w:jc w:val="left"/>
        <w:rPr>
          <w:rFonts w:hint="eastAsia" w:ascii="方正仿宋_GBK" w:hAnsi="Times New Roman" w:eastAsia="方正仿宋_GBK" w:cs="Times New Roman"/>
          <w:sz w:val="32"/>
          <w:szCs w:val="32"/>
        </w:rPr>
      </w:pPr>
      <w:r>
        <w:rPr>
          <w:rFonts w:hint="eastAsia" w:ascii="方正仿宋_GBK" w:hAnsi="Times New Roman" w:eastAsia="方正仿宋_GBK" w:cs="Times New Roman"/>
          <w:sz w:val="32"/>
          <w:szCs w:val="32"/>
          <w:lang w:val="en-US" w:eastAsia="zh-CN"/>
        </w:rPr>
        <w:t xml:space="preserve">                     </w:t>
      </w:r>
      <w:r>
        <w:rPr>
          <w:rFonts w:ascii="方正仿宋_GBK" w:hAnsi="Times New Roman" w:eastAsia="方正仿宋_GBK" w:cs="Times New Roman"/>
          <w:sz w:val="32"/>
          <w:szCs w:val="32"/>
        </w:rPr>
        <w:t xml:space="preserve">          </w:t>
      </w:r>
      <w:r>
        <w:rPr>
          <w:rFonts w:hint="eastAsia" w:ascii="方正仿宋_GBK" w:hAnsi="Times New Roman" w:eastAsia="方正仿宋_GBK" w:cs="Times New Roman"/>
          <w:sz w:val="32"/>
          <w:szCs w:val="32"/>
        </w:rPr>
        <w:t>乌鲁木齐市科学技术局</w:t>
      </w:r>
    </w:p>
    <w:p w14:paraId="4CC19E13">
      <w:pPr>
        <w:ind w:left="1440" w:hanging="1440" w:hangingChars="450"/>
        <w:jc w:val="left"/>
        <w:rPr>
          <w:rFonts w:ascii="方正仿宋_GBK" w:hAnsi="Times New Roman" w:eastAsia="方正仿宋_GBK" w:cs="Times New Roman"/>
          <w:sz w:val="32"/>
          <w:szCs w:val="32"/>
        </w:rPr>
      </w:pPr>
      <w:r>
        <w:rPr>
          <w:rFonts w:hint="eastAsia" w:ascii="方正仿宋_GBK" w:hAnsi="Times New Roman" w:eastAsia="方正仿宋_GBK" w:cs="Times New Roman"/>
          <w:sz w:val="32"/>
          <w:szCs w:val="32"/>
        </w:rPr>
        <w:t xml:space="preserve">                         </w:t>
      </w:r>
      <w:r>
        <w:rPr>
          <w:rFonts w:hint="eastAsia" w:ascii="方正仿宋_GBK" w:hAnsi="Times New Roman" w:eastAsia="方正仿宋_GBK" w:cs="Times New Roman"/>
          <w:sz w:val="32"/>
          <w:szCs w:val="32"/>
          <w:lang w:val="en-US" w:eastAsia="zh-CN"/>
        </w:rPr>
        <w:t xml:space="preserve">       </w:t>
      </w:r>
      <w:r>
        <w:rPr>
          <w:rFonts w:hint="eastAsia" w:ascii="方正仿宋_GBK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Times New Roman" w:eastAsia="方正仿宋_GBK" w:cs="Times New Roman"/>
          <w:sz w:val="32"/>
          <w:szCs w:val="32"/>
        </w:rPr>
        <w:t xml:space="preserve"> 2023年</w:t>
      </w:r>
      <w:r>
        <w:rPr>
          <w:rFonts w:hint="eastAsia" w:ascii="方正仿宋_GBK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eastAsia" w:ascii="方正仿宋_GBK" w:hAnsi="Times New Roman" w:eastAsia="方正仿宋_GBK" w:cs="Times New Roman"/>
          <w:sz w:val="32"/>
          <w:szCs w:val="32"/>
        </w:rPr>
        <w:t>月</w:t>
      </w:r>
      <w:r>
        <w:rPr>
          <w:rFonts w:hint="eastAsia" w:ascii="方正仿宋_GBK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eastAsia" w:ascii="方正仿宋_GBK" w:hAnsi="Times New Roman" w:eastAsia="方正仿宋_GBK" w:cs="Times New Roman"/>
          <w:sz w:val="32"/>
          <w:szCs w:val="32"/>
        </w:rPr>
        <w:t>日</w:t>
      </w:r>
    </w:p>
    <w:p w14:paraId="232E5067">
      <w:pPr>
        <w:pStyle w:val="6"/>
        <w:spacing w:line="540" w:lineRule="exact"/>
        <w:ind w:right="1982" w:rightChars="944"/>
        <w:rPr>
          <w:rFonts w:ascii="方正仿宋_GBK" w:hAnsi="黑体" w:eastAsia="方正仿宋_GBK"/>
          <w:bCs/>
          <w:color w:val="000000"/>
          <w:sz w:val="32"/>
          <w:szCs w:val="32"/>
        </w:rPr>
      </w:pPr>
      <w:r>
        <w:rPr>
          <w:rFonts w:hint="eastAsia" w:ascii="方正仿宋_GBK" w:hAnsi="黑体" w:eastAsia="方正仿宋_GBK"/>
          <w:bCs/>
          <w:color w:val="000000"/>
          <w:sz w:val="32"/>
          <w:szCs w:val="32"/>
        </w:rPr>
        <w:t xml:space="preserve">                  </w:t>
      </w:r>
    </w:p>
    <w:p w14:paraId="75300CEE">
      <w:pPr>
        <w:pStyle w:val="6"/>
        <w:spacing w:line="540" w:lineRule="exact"/>
        <w:ind w:right="1982" w:rightChars="944"/>
        <w:rPr>
          <w:rFonts w:ascii="方正仿宋_GBK" w:hAnsi="黑体" w:eastAsia="方正仿宋_GBK"/>
          <w:bCs/>
          <w:color w:val="000000"/>
          <w:sz w:val="32"/>
          <w:szCs w:val="32"/>
        </w:rPr>
      </w:pPr>
    </w:p>
    <w:p w14:paraId="1888F323">
      <w:pPr>
        <w:pStyle w:val="6"/>
        <w:spacing w:line="540" w:lineRule="exact"/>
        <w:ind w:right="1982" w:rightChars="944"/>
        <w:rPr>
          <w:rFonts w:ascii="方正仿宋_GBK" w:hAnsi="黑体" w:eastAsia="方正仿宋_GBK"/>
          <w:bCs/>
          <w:color w:val="000000"/>
          <w:sz w:val="32"/>
          <w:szCs w:val="32"/>
        </w:rPr>
      </w:pPr>
    </w:p>
    <w:p w14:paraId="6FB22B4D">
      <w:pPr>
        <w:pStyle w:val="6"/>
        <w:spacing w:line="540" w:lineRule="exact"/>
        <w:ind w:right="1982" w:rightChars="944"/>
        <w:rPr>
          <w:rFonts w:ascii="方正仿宋_GBK" w:hAnsi="黑体" w:eastAsia="方正仿宋_GBK"/>
          <w:bCs/>
          <w:color w:val="000000"/>
          <w:sz w:val="32"/>
          <w:szCs w:val="32"/>
        </w:rPr>
      </w:pPr>
    </w:p>
    <w:p w14:paraId="37C5FBD9">
      <w:pPr>
        <w:pStyle w:val="6"/>
        <w:spacing w:line="540" w:lineRule="exact"/>
        <w:ind w:right="1982" w:rightChars="944"/>
        <w:rPr>
          <w:rFonts w:ascii="方正仿宋_GBK" w:hAnsi="黑体" w:eastAsia="方正仿宋_GBK"/>
          <w:bCs/>
          <w:color w:val="000000"/>
          <w:sz w:val="32"/>
          <w:szCs w:val="32"/>
        </w:rPr>
      </w:pPr>
    </w:p>
    <w:p w14:paraId="0F75C3FA">
      <w:pPr>
        <w:pStyle w:val="6"/>
        <w:spacing w:line="540" w:lineRule="exact"/>
        <w:ind w:right="1982" w:rightChars="944"/>
        <w:rPr>
          <w:rFonts w:ascii="方正仿宋_GBK" w:hAnsi="黑体" w:eastAsia="方正仿宋_GBK"/>
          <w:bCs/>
          <w:color w:val="000000"/>
          <w:sz w:val="32"/>
          <w:szCs w:val="32"/>
        </w:rPr>
      </w:pPr>
    </w:p>
    <w:p w14:paraId="236AA67D">
      <w:pPr>
        <w:pStyle w:val="6"/>
        <w:spacing w:line="540" w:lineRule="exact"/>
        <w:ind w:right="1982" w:rightChars="944"/>
        <w:rPr>
          <w:rFonts w:ascii="方正仿宋_GBK" w:hAnsi="黑体" w:eastAsia="方正仿宋_GBK"/>
          <w:bCs/>
          <w:color w:val="000000"/>
          <w:sz w:val="32"/>
          <w:szCs w:val="32"/>
        </w:rPr>
      </w:pPr>
    </w:p>
    <w:p w14:paraId="5AD4DE18">
      <w:pPr>
        <w:pStyle w:val="6"/>
        <w:spacing w:line="540" w:lineRule="exact"/>
        <w:ind w:right="1982" w:rightChars="944"/>
        <w:rPr>
          <w:rFonts w:ascii="方正仿宋_GBK" w:hAnsi="黑体" w:eastAsia="方正仿宋_GBK"/>
          <w:bCs/>
          <w:color w:val="000000"/>
          <w:sz w:val="32"/>
          <w:szCs w:val="32"/>
        </w:rPr>
      </w:pPr>
    </w:p>
    <w:p w14:paraId="008BA3ED">
      <w:pPr>
        <w:pStyle w:val="6"/>
        <w:spacing w:line="540" w:lineRule="exact"/>
        <w:ind w:right="1982" w:rightChars="944"/>
        <w:rPr>
          <w:rFonts w:ascii="方正仿宋_GBK" w:hAnsi="黑体" w:eastAsia="方正仿宋_GBK"/>
          <w:bCs/>
          <w:color w:val="000000"/>
          <w:sz w:val="32"/>
          <w:szCs w:val="32"/>
        </w:rPr>
      </w:pPr>
    </w:p>
    <w:p w14:paraId="2E18731D">
      <w:pPr>
        <w:pStyle w:val="6"/>
        <w:spacing w:line="540" w:lineRule="exact"/>
        <w:ind w:right="1982" w:rightChars="944"/>
        <w:rPr>
          <w:rFonts w:ascii="方正仿宋_GBK" w:hAnsi="黑体" w:eastAsia="方正仿宋_GBK"/>
          <w:bCs/>
          <w:color w:val="000000"/>
          <w:sz w:val="32"/>
          <w:szCs w:val="32"/>
        </w:rPr>
      </w:pPr>
    </w:p>
    <w:p w14:paraId="6917C650">
      <w:pPr>
        <w:pStyle w:val="6"/>
        <w:spacing w:line="540" w:lineRule="exact"/>
        <w:ind w:right="1982" w:rightChars="944"/>
        <w:rPr>
          <w:rFonts w:ascii="方正仿宋_GBK" w:hAnsi="黑体" w:eastAsia="方正仿宋_GBK"/>
          <w:bCs/>
          <w:color w:val="000000"/>
          <w:sz w:val="32"/>
          <w:szCs w:val="32"/>
        </w:rPr>
      </w:pPr>
    </w:p>
    <w:p w14:paraId="78EFE564">
      <w:pPr>
        <w:pStyle w:val="6"/>
        <w:spacing w:line="540" w:lineRule="exact"/>
        <w:ind w:right="1982" w:rightChars="944"/>
        <w:rPr>
          <w:rFonts w:ascii="方正仿宋_GBK" w:hAnsi="黑体" w:eastAsia="方正仿宋_GBK"/>
          <w:bCs/>
          <w:color w:val="000000"/>
          <w:sz w:val="32"/>
          <w:szCs w:val="32"/>
        </w:rPr>
      </w:pPr>
    </w:p>
    <w:p w14:paraId="7D61BE3F">
      <w:pPr>
        <w:pStyle w:val="6"/>
        <w:spacing w:line="540" w:lineRule="exact"/>
        <w:ind w:right="1982" w:rightChars="944"/>
        <w:rPr>
          <w:rFonts w:ascii="方正仿宋_GBK" w:hAnsi="黑体" w:eastAsia="方正仿宋_GBK"/>
          <w:bCs/>
          <w:color w:val="000000"/>
          <w:sz w:val="32"/>
          <w:szCs w:val="32"/>
        </w:rPr>
      </w:pPr>
    </w:p>
    <w:p w14:paraId="361F1710">
      <w:pPr>
        <w:jc w:val="left"/>
        <w:rPr>
          <w:rFonts w:ascii="宋体" w:hAnsi="宋体" w:cs="宋体"/>
          <w:b/>
          <w:bCs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</w:t>
      </w:r>
    </w:p>
    <w:p w14:paraId="1B695A2A">
      <w:pPr>
        <w:jc w:val="center"/>
        <w:rPr>
          <w:rFonts w:hint="eastAsia" w:ascii="宋体" w:hAnsi="宋体" w:cs="宋体"/>
          <w:b/>
          <w:bCs/>
          <w:color w:val="000000"/>
          <w:sz w:val="36"/>
          <w:szCs w:val="36"/>
        </w:rPr>
      </w:pPr>
    </w:p>
    <w:p w14:paraId="4AF25B4F">
      <w:pPr>
        <w:jc w:val="center"/>
        <w:rPr>
          <w:rFonts w:ascii="宋体" w:hAnsi="宋体" w:cs="宋体"/>
          <w:b/>
          <w:bCs/>
          <w:color w:val="000000"/>
          <w:sz w:val="36"/>
          <w:szCs w:val="36"/>
        </w:rPr>
      </w:pPr>
      <w:r>
        <w:rPr>
          <w:rFonts w:hint="eastAsia" w:ascii="宋体" w:hAnsi="宋体" w:cs="宋体"/>
          <w:b/>
          <w:bCs/>
          <w:color w:val="000000"/>
          <w:sz w:val="36"/>
          <w:szCs w:val="36"/>
        </w:rPr>
        <w:t>跨区域协同</w:t>
      </w:r>
      <w:r>
        <w:rPr>
          <w:rFonts w:ascii="宋体" w:hAnsi="宋体" w:cs="宋体"/>
          <w:b/>
          <w:bCs/>
          <w:color w:val="000000"/>
          <w:sz w:val="36"/>
          <w:szCs w:val="36"/>
        </w:rPr>
        <w:t>创新城市企业</w:t>
      </w:r>
      <w:r>
        <w:rPr>
          <w:rFonts w:hint="eastAsia" w:ascii="宋体" w:hAnsi="宋体" w:cs="宋体"/>
          <w:b/>
          <w:bCs/>
          <w:color w:val="000000"/>
          <w:sz w:val="36"/>
          <w:szCs w:val="36"/>
        </w:rPr>
        <w:t>（</w:t>
      </w:r>
      <w:r>
        <w:rPr>
          <w:rFonts w:ascii="宋体" w:hAnsi="宋体" w:cs="宋体"/>
          <w:b/>
          <w:bCs/>
          <w:color w:val="000000"/>
          <w:sz w:val="36"/>
          <w:szCs w:val="36"/>
        </w:rPr>
        <w:t>单位</w:t>
      </w:r>
      <w:r>
        <w:rPr>
          <w:rFonts w:hint="eastAsia" w:ascii="宋体" w:hAnsi="宋体" w:cs="宋体"/>
          <w:b/>
          <w:bCs/>
          <w:color w:val="000000"/>
          <w:sz w:val="36"/>
          <w:szCs w:val="36"/>
        </w:rPr>
        <w:t>）技术需求</w:t>
      </w:r>
      <w:r>
        <w:rPr>
          <w:rFonts w:ascii="宋体" w:hAnsi="宋体" w:cs="宋体"/>
          <w:b/>
          <w:bCs/>
          <w:color w:val="000000"/>
          <w:sz w:val="36"/>
          <w:szCs w:val="36"/>
        </w:rPr>
        <w:t>、</w:t>
      </w:r>
      <w:r>
        <w:rPr>
          <w:rFonts w:hint="eastAsia" w:ascii="宋体" w:hAnsi="宋体" w:cs="宋体"/>
          <w:b/>
          <w:bCs/>
          <w:color w:val="000000"/>
          <w:sz w:val="36"/>
          <w:szCs w:val="36"/>
        </w:rPr>
        <w:t>成果</w:t>
      </w:r>
      <w:r>
        <w:rPr>
          <w:rFonts w:ascii="宋体" w:hAnsi="宋体" w:cs="宋体"/>
          <w:b/>
          <w:bCs/>
          <w:color w:val="000000"/>
          <w:sz w:val="36"/>
          <w:szCs w:val="36"/>
        </w:rPr>
        <w:t>转化</w:t>
      </w:r>
      <w:r>
        <w:rPr>
          <w:rFonts w:hint="eastAsia" w:ascii="宋体" w:hAnsi="宋体" w:cs="宋体"/>
          <w:b/>
          <w:bCs/>
          <w:color w:val="000000"/>
          <w:sz w:val="36"/>
          <w:szCs w:val="36"/>
        </w:rPr>
        <w:t>输出需求表</w:t>
      </w:r>
    </w:p>
    <w:tbl>
      <w:tblPr>
        <w:tblStyle w:val="7"/>
        <w:tblpPr w:leftFromText="180" w:rightFromText="180" w:vertAnchor="text" w:tblpXSpec="center" w:tblpY="1"/>
        <w:tblOverlap w:val="never"/>
        <w:tblW w:w="900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590"/>
        <w:gridCol w:w="157"/>
        <w:gridCol w:w="988"/>
        <w:gridCol w:w="1105"/>
        <w:gridCol w:w="1226"/>
        <w:gridCol w:w="2425"/>
      </w:tblGrid>
      <w:tr w14:paraId="0355BE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510" w:type="dxa"/>
            <w:tcBorders>
              <w:tl2br w:val="nil"/>
              <w:tr2bl w:val="nil"/>
            </w:tcBorders>
            <w:noWrap w:val="0"/>
            <w:vAlign w:val="center"/>
          </w:tcPr>
          <w:p w14:paraId="28DD3175">
            <w:pPr>
              <w:widowControl/>
              <w:spacing w:line="330" w:lineRule="atLeast"/>
              <w:jc w:val="center"/>
              <w:rPr>
                <w:rFonts w:ascii="宋体" w:hAnsi="宋体" w:cs="宋体"/>
                <w:color w:val="3D3D3D"/>
                <w:kern w:val="0"/>
                <w:sz w:val="24"/>
              </w:rPr>
            </w:pPr>
            <w:r>
              <w:rPr>
                <w:rFonts w:hint="eastAsia" w:ascii="Calibri" w:hAnsi="Calibri"/>
                <w:b/>
                <w:bCs/>
                <w:color w:val="3D3D3D"/>
                <w:sz w:val="24"/>
              </w:rPr>
              <w:t>企业（</w:t>
            </w:r>
            <w:r>
              <w:rPr>
                <w:rFonts w:ascii="Calibri" w:hAnsi="Calibri"/>
                <w:b/>
                <w:bCs/>
                <w:color w:val="3D3D3D"/>
                <w:sz w:val="24"/>
              </w:rPr>
              <w:t>单位</w:t>
            </w:r>
            <w:r>
              <w:rPr>
                <w:rFonts w:hint="eastAsia" w:ascii="Calibri" w:hAnsi="Calibri"/>
                <w:b/>
                <w:bCs/>
                <w:color w:val="3D3D3D"/>
                <w:sz w:val="24"/>
              </w:rPr>
              <w:t>）名称</w:t>
            </w:r>
          </w:p>
        </w:tc>
        <w:tc>
          <w:tcPr>
            <w:tcW w:w="749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71FDC61">
            <w:pPr>
              <w:widowControl/>
              <w:spacing w:line="330" w:lineRule="atLeast"/>
              <w:jc w:val="center"/>
              <w:rPr>
                <w:rFonts w:ascii="宋体" w:hAnsi="宋体" w:cs="宋体"/>
                <w:color w:val="3D3D3D"/>
                <w:kern w:val="0"/>
                <w:sz w:val="24"/>
              </w:rPr>
            </w:pPr>
          </w:p>
        </w:tc>
      </w:tr>
      <w:tr w14:paraId="0E60B6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510" w:type="dxa"/>
            <w:tcBorders>
              <w:tl2br w:val="nil"/>
              <w:tr2bl w:val="nil"/>
            </w:tcBorders>
            <w:noWrap w:val="0"/>
            <w:vAlign w:val="center"/>
          </w:tcPr>
          <w:p w14:paraId="6534C962">
            <w:pPr>
              <w:widowControl/>
              <w:spacing w:line="330" w:lineRule="atLeast"/>
              <w:jc w:val="center"/>
              <w:rPr>
                <w:rFonts w:ascii="宋体" w:hAnsi="宋体" w:cs="宋体"/>
                <w:color w:val="3D3D3D"/>
                <w:kern w:val="0"/>
                <w:sz w:val="24"/>
              </w:rPr>
            </w:pPr>
            <w:r>
              <w:rPr>
                <w:rFonts w:hint="eastAsia" w:ascii="Calibri" w:hAnsi="Calibri"/>
                <w:b/>
                <w:bCs/>
                <w:color w:val="3D3D3D"/>
                <w:sz w:val="24"/>
              </w:rPr>
              <w:t>通讯地址</w:t>
            </w:r>
          </w:p>
        </w:tc>
        <w:tc>
          <w:tcPr>
            <w:tcW w:w="384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8C1F4EF">
            <w:pPr>
              <w:widowControl/>
              <w:spacing w:line="330" w:lineRule="atLeast"/>
              <w:rPr>
                <w:rFonts w:ascii="宋体" w:hAnsi="宋体" w:cs="宋体"/>
                <w:color w:val="3D3D3D"/>
                <w:kern w:val="0"/>
                <w:sz w:val="24"/>
              </w:rPr>
            </w:pPr>
          </w:p>
        </w:tc>
        <w:tc>
          <w:tcPr>
            <w:tcW w:w="1226" w:type="dxa"/>
            <w:tcBorders>
              <w:tl2br w:val="nil"/>
              <w:tr2bl w:val="nil"/>
            </w:tcBorders>
            <w:noWrap w:val="0"/>
            <w:vAlign w:val="center"/>
          </w:tcPr>
          <w:p w14:paraId="51E9218C">
            <w:pPr>
              <w:widowControl/>
              <w:spacing w:line="330" w:lineRule="atLeast"/>
              <w:jc w:val="center"/>
              <w:rPr>
                <w:rFonts w:ascii="宋体" w:hAnsi="宋体" w:cs="宋体"/>
                <w:color w:val="3D3D3D"/>
                <w:kern w:val="0"/>
                <w:sz w:val="24"/>
              </w:rPr>
            </w:pPr>
            <w:r>
              <w:rPr>
                <w:rFonts w:ascii="Calibri" w:hAnsi="Calibri"/>
                <w:b/>
                <w:bCs/>
                <w:color w:val="3D3D3D"/>
                <w:sz w:val="24"/>
              </w:rPr>
              <w:t>e-mail</w:t>
            </w:r>
          </w:p>
        </w:tc>
        <w:tc>
          <w:tcPr>
            <w:tcW w:w="2425" w:type="dxa"/>
            <w:tcBorders>
              <w:tl2br w:val="nil"/>
              <w:tr2bl w:val="nil"/>
            </w:tcBorders>
            <w:noWrap w:val="0"/>
            <w:vAlign w:val="center"/>
          </w:tcPr>
          <w:p w14:paraId="4C8A68F5">
            <w:pPr>
              <w:widowControl/>
              <w:spacing w:line="330" w:lineRule="atLeast"/>
              <w:jc w:val="center"/>
              <w:rPr>
                <w:rFonts w:ascii="宋体" w:hAnsi="宋体" w:cs="宋体"/>
                <w:color w:val="3D3D3D"/>
                <w:kern w:val="0"/>
                <w:sz w:val="24"/>
              </w:rPr>
            </w:pPr>
          </w:p>
        </w:tc>
      </w:tr>
      <w:tr w14:paraId="61D1A3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1510" w:type="dxa"/>
            <w:tcBorders>
              <w:tl2br w:val="nil"/>
              <w:tr2bl w:val="nil"/>
            </w:tcBorders>
            <w:noWrap w:val="0"/>
            <w:vAlign w:val="center"/>
          </w:tcPr>
          <w:p w14:paraId="3E6E13DF">
            <w:pPr>
              <w:widowControl/>
              <w:spacing w:line="330" w:lineRule="atLeast"/>
              <w:jc w:val="center"/>
              <w:rPr>
                <w:rFonts w:ascii="宋体" w:hAnsi="宋体" w:cs="宋体"/>
                <w:color w:val="3D3D3D"/>
                <w:kern w:val="0"/>
                <w:sz w:val="24"/>
              </w:rPr>
            </w:pPr>
            <w:r>
              <w:rPr>
                <w:rFonts w:hint="eastAsia" w:ascii="Calibri" w:hAnsi="Calibri"/>
                <w:b/>
                <w:bCs/>
                <w:color w:val="3D3D3D"/>
                <w:sz w:val="24"/>
              </w:rPr>
              <w:t>联</w:t>
            </w:r>
            <w:r>
              <w:rPr>
                <w:rFonts w:ascii="Calibri" w:hAnsi="Calibri"/>
                <w:b/>
                <w:bCs/>
                <w:color w:val="3D3D3D"/>
                <w:sz w:val="24"/>
              </w:rPr>
              <w:t> </w:t>
            </w:r>
            <w:r>
              <w:rPr>
                <w:rFonts w:hint="eastAsia" w:ascii="Calibri" w:hAnsi="Calibri"/>
                <w:b/>
                <w:bCs/>
                <w:color w:val="3D3D3D"/>
                <w:sz w:val="24"/>
              </w:rPr>
              <w:t>系</w:t>
            </w:r>
            <w:r>
              <w:rPr>
                <w:rFonts w:ascii="Calibri" w:hAnsi="Calibri"/>
                <w:b/>
                <w:bCs/>
                <w:color w:val="3D3D3D"/>
                <w:sz w:val="24"/>
              </w:rPr>
              <w:t> </w:t>
            </w:r>
            <w:r>
              <w:rPr>
                <w:rFonts w:hint="eastAsia" w:ascii="Calibri" w:hAnsi="Calibri"/>
                <w:b/>
                <w:bCs/>
                <w:color w:val="3D3D3D"/>
                <w:sz w:val="24"/>
              </w:rPr>
              <w:t>人</w:t>
            </w:r>
          </w:p>
        </w:tc>
        <w:tc>
          <w:tcPr>
            <w:tcW w:w="174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440B1C2">
            <w:pPr>
              <w:widowControl/>
              <w:spacing w:line="330" w:lineRule="atLeast"/>
              <w:jc w:val="center"/>
              <w:rPr>
                <w:rFonts w:ascii="宋体" w:hAnsi="宋体" w:cs="宋体"/>
                <w:color w:val="3D3D3D"/>
                <w:kern w:val="0"/>
                <w:sz w:val="24"/>
              </w:rPr>
            </w:pPr>
          </w:p>
        </w:tc>
        <w:tc>
          <w:tcPr>
            <w:tcW w:w="988" w:type="dxa"/>
            <w:tcBorders>
              <w:tl2br w:val="nil"/>
              <w:tr2bl w:val="nil"/>
            </w:tcBorders>
            <w:noWrap w:val="0"/>
            <w:vAlign w:val="center"/>
          </w:tcPr>
          <w:p w14:paraId="4B3377C4">
            <w:pPr>
              <w:widowControl/>
              <w:spacing w:line="330" w:lineRule="atLeast"/>
              <w:jc w:val="center"/>
              <w:rPr>
                <w:rFonts w:ascii="宋体" w:hAnsi="宋体" w:cs="宋体"/>
                <w:color w:val="3D3D3D"/>
                <w:kern w:val="0"/>
                <w:sz w:val="24"/>
              </w:rPr>
            </w:pPr>
            <w:r>
              <w:rPr>
                <w:rFonts w:hint="eastAsia" w:ascii="Calibri" w:hAnsi="Calibri"/>
                <w:b/>
                <w:bCs/>
                <w:color w:val="3D3D3D"/>
                <w:sz w:val="24"/>
              </w:rPr>
              <w:t>固定</w:t>
            </w:r>
          </w:p>
          <w:p w14:paraId="1962D7E0">
            <w:pPr>
              <w:widowControl/>
              <w:spacing w:line="330" w:lineRule="atLeast"/>
              <w:jc w:val="center"/>
              <w:rPr>
                <w:rFonts w:ascii="宋体" w:hAnsi="宋体" w:cs="宋体"/>
                <w:color w:val="3D3D3D"/>
                <w:kern w:val="0"/>
                <w:sz w:val="24"/>
              </w:rPr>
            </w:pPr>
            <w:r>
              <w:rPr>
                <w:rFonts w:hint="eastAsia" w:ascii="Calibri" w:hAnsi="Calibri"/>
                <w:b/>
                <w:bCs/>
                <w:color w:val="3D3D3D"/>
                <w:sz w:val="24"/>
              </w:rPr>
              <w:t>电话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 w:val="0"/>
            <w:vAlign w:val="center"/>
          </w:tcPr>
          <w:p w14:paraId="2EFE046C">
            <w:pPr>
              <w:widowControl/>
              <w:spacing w:line="330" w:lineRule="atLeast"/>
              <w:jc w:val="center"/>
              <w:rPr>
                <w:rFonts w:ascii="宋体" w:hAnsi="宋体" w:cs="宋体"/>
                <w:color w:val="3D3D3D"/>
                <w:kern w:val="0"/>
                <w:sz w:val="24"/>
              </w:rPr>
            </w:pPr>
          </w:p>
        </w:tc>
        <w:tc>
          <w:tcPr>
            <w:tcW w:w="1226" w:type="dxa"/>
            <w:tcBorders>
              <w:tl2br w:val="nil"/>
              <w:tr2bl w:val="nil"/>
            </w:tcBorders>
            <w:noWrap w:val="0"/>
            <w:vAlign w:val="center"/>
          </w:tcPr>
          <w:p w14:paraId="09C72FDD">
            <w:pPr>
              <w:widowControl/>
              <w:spacing w:line="330" w:lineRule="atLeast"/>
              <w:jc w:val="center"/>
              <w:rPr>
                <w:rFonts w:ascii="宋体" w:hAnsi="宋体" w:cs="宋体"/>
                <w:color w:val="3D3D3D"/>
                <w:kern w:val="0"/>
                <w:sz w:val="24"/>
              </w:rPr>
            </w:pPr>
            <w:r>
              <w:rPr>
                <w:rFonts w:hint="eastAsia" w:ascii="Calibri" w:hAnsi="Calibri"/>
                <w:b/>
                <w:bCs/>
                <w:color w:val="3D3D3D"/>
                <w:sz w:val="24"/>
              </w:rPr>
              <w:t>移动手机</w:t>
            </w:r>
          </w:p>
        </w:tc>
        <w:tc>
          <w:tcPr>
            <w:tcW w:w="2425" w:type="dxa"/>
            <w:tcBorders>
              <w:tl2br w:val="nil"/>
              <w:tr2bl w:val="nil"/>
            </w:tcBorders>
            <w:noWrap w:val="0"/>
            <w:vAlign w:val="center"/>
          </w:tcPr>
          <w:p w14:paraId="38242779">
            <w:pPr>
              <w:widowControl/>
              <w:spacing w:line="330" w:lineRule="atLeast"/>
              <w:jc w:val="center"/>
              <w:rPr>
                <w:rFonts w:ascii="宋体" w:hAnsi="宋体" w:cs="宋体"/>
                <w:color w:val="3D3D3D"/>
                <w:kern w:val="0"/>
                <w:sz w:val="24"/>
              </w:rPr>
            </w:pPr>
          </w:p>
        </w:tc>
      </w:tr>
      <w:tr w14:paraId="6E4C11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1510" w:type="dxa"/>
            <w:tcBorders>
              <w:tl2br w:val="nil"/>
              <w:tr2bl w:val="nil"/>
            </w:tcBorders>
            <w:noWrap w:val="0"/>
            <w:vAlign w:val="center"/>
          </w:tcPr>
          <w:p w14:paraId="57912FB5">
            <w:pPr>
              <w:widowControl/>
              <w:spacing w:line="330" w:lineRule="atLeast"/>
              <w:jc w:val="center"/>
              <w:rPr>
                <w:rFonts w:hint="eastAsia" w:ascii="Calibri" w:hAnsi="Calibri"/>
                <w:b/>
                <w:bCs/>
                <w:color w:val="3D3D3D"/>
                <w:sz w:val="24"/>
              </w:rPr>
            </w:pPr>
            <w:r>
              <w:rPr>
                <w:rFonts w:hint="eastAsia" w:ascii="Calibri" w:hAnsi="Calibri"/>
                <w:b/>
                <w:bCs/>
                <w:color w:val="3D3D3D"/>
                <w:sz w:val="24"/>
              </w:rPr>
              <w:t>产业</w:t>
            </w:r>
            <w:r>
              <w:rPr>
                <w:rFonts w:ascii="Calibri" w:hAnsi="Calibri"/>
                <w:b/>
                <w:bCs/>
                <w:color w:val="3D3D3D"/>
                <w:sz w:val="24"/>
              </w:rPr>
              <w:t>领域</w:t>
            </w:r>
          </w:p>
        </w:tc>
        <w:tc>
          <w:tcPr>
            <w:tcW w:w="749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4E2E8C38">
            <w:pPr>
              <w:widowControl/>
              <w:spacing w:line="330" w:lineRule="atLeast"/>
              <w:jc w:val="left"/>
              <w:rPr>
                <w:rFonts w:ascii="宋体" w:hAnsi="宋体" w:cs="宋体"/>
                <w:color w:val="3D3D3D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□装备制造</w:t>
            </w:r>
            <w:r>
              <w:rPr>
                <w:rFonts w:ascii="宋体" w:hAnsi="宋体" w:cs="宋体"/>
                <w:sz w:val="24"/>
              </w:rPr>
              <w:t>产业</w:t>
            </w:r>
            <w:r>
              <w:rPr>
                <w:rFonts w:hint="eastAsia" w:ascii="宋体" w:hAnsi="宋体" w:cs="宋体"/>
                <w:sz w:val="24"/>
              </w:rPr>
              <w:t xml:space="preserve"> □能源化工</w:t>
            </w:r>
            <w:r>
              <w:rPr>
                <w:rFonts w:ascii="宋体" w:hAnsi="宋体" w:cs="宋体"/>
                <w:sz w:val="24"/>
              </w:rPr>
              <w:t>产业</w:t>
            </w:r>
            <w:r>
              <w:rPr>
                <w:rFonts w:hint="eastAsia" w:ascii="宋体" w:hAnsi="宋体" w:cs="宋体"/>
                <w:sz w:val="24"/>
              </w:rPr>
              <w:t xml:space="preserve"> □新材料</w:t>
            </w:r>
            <w:r>
              <w:rPr>
                <w:rFonts w:ascii="宋体" w:hAnsi="宋体" w:cs="宋体"/>
                <w:sz w:val="24"/>
              </w:rPr>
              <w:t>产业</w:t>
            </w:r>
            <w:r>
              <w:rPr>
                <w:rFonts w:hint="eastAsia" w:ascii="宋体" w:hAnsi="宋体" w:cs="宋体"/>
                <w:sz w:val="24"/>
              </w:rPr>
              <w:t>□新能源</w:t>
            </w:r>
            <w:r>
              <w:rPr>
                <w:rFonts w:ascii="宋体" w:hAnsi="宋体" w:cs="宋体"/>
                <w:sz w:val="24"/>
              </w:rPr>
              <w:t>产业</w:t>
            </w:r>
            <w:r>
              <w:rPr>
                <w:rFonts w:hint="eastAsia" w:ascii="宋体" w:hAnsi="宋体" w:cs="宋体"/>
                <w:sz w:val="24"/>
              </w:rPr>
              <w:t>□生物</w:t>
            </w:r>
            <w:r>
              <w:rPr>
                <w:rFonts w:ascii="宋体" w:hAnsi="宋体" w:cs="宋体"/>
                <w:sz w:val="24"/>
              </w:rPr>
              <w:t>医药产业</w:t>
            </w:r>
            <w:r>
              <w:rPr>
                <w:rFonts w:hint="eastAsia" w:ascii="宋体" w:hAnsi="宋体" w:cs="宋体"/>
                <w:sz w:val="24"/>
              </w:rPr>
              <w:t>□纺织</w:t>
            </w:r>
            <w:r>
              <w:rPr>
                <w:rFonts w:ascii="宋体" w:hAnsi="宋体" w:cs="宋体"/>
                <w:sz w:val="24"/>
              </w:rPr>
              <w:t>服装产业</w:t>
            </w:r>
            <w:r>
              <w:rPr>
                <w:rFonts w:hint="eastAsia" w:ascii="宋体" w:hAnsi="宋体" w:cs="宋体"/>
                <w:sz w:val="24"/>
              </w:rPr>
              <w:t xml:space="preserve"> □电力设备</w:t>
            </w:r>
            <w:r>
              <w:rPr>
                <w:rFonts w:ascii="宋体" w:hAnsi="宋体" w:cs="宋体"/>
                <w:sz w:val="24"/>
              </w:rPr>
              <w:t>制造产业</w:t>
            </w:r>
            <w:r>
              <w:rPr>
                <w:rFonts w:hint="eastAsia" w:ascii="宋体" w:hAnsi="宋体" w:cs="宋体"/>
                <w:sz w:val="24"/>
              </w:rPr>
              <w:t>□环保建筑</w:t>
            </w:r>
            <w:r>
              <w:rPr>
                <w:rFonts w:ascii="宋体" w:hAnsi="宋体" w:cs="宋体"/>
                <w:sz w:val="24"/>
              </w:rPr>
              <w:t>材料</w:t>
            </w:r>
            <w:r>
              <w:rPr>
                <w:rFonts w:hint="eastAsia" w:ascii="宋体" w:hAnsi="宋体" w:cs="宋体"/>
                <w:sz w:val="24"/>
              </w:rPr>
              <w:t>□绿色</w:t>
            </w:r>
            <w:r>
              <w:rPr>
                <w:rFonts w:ascii="宋体" w:hAnsi="宋体" w:cs="宋体"/>
                <w:sz w:val="24"/>
              </w:rPr>
              <w:t>食品</w:t>
            </w:r>
            <w:r>
              <w:rPr>
                <w:rFonts w:hint="eastAsia" w:ascii="宋体" w:hAnsi="宋体" w:cs="宋体"/>
                <w:sz w:val="24"/>
              </w:rPr>
              <w:t>□大数据□其他产业</w:t>
            </w:r>
          </w:p>
        </w:tc>
      </w:tr>
      <w:tr w14:paraId="5A0704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6" w:hRule="atLeast"/>
          <w:jc w:val="center"/>
        </w:trPr>
        <w:tc>
          <w:tcPr>
            <w:tcW w:w="15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F1A1B49">
            <w:pPr>
              <w:widowControl/>
              <w:spacing w:line="330" w:lineRule="atLeast"/>
              <w:jc w:val="center"/>
              <w:rPr>
                <w:rFonts w:ascii="宋体" w:hAnsi="宋体" w:cs="宋体"/>
                <w:color w:val="3D3D3D"/>
                <w:kern w:val="0"/>
                <w:sz w:val="24"/>
              </w:rPr>
            </w:pPr>
            <w:r>
              <w:rPr>
                <w:rFonts w:hint="eastAsia" w:ascii="Calibri" w:hAnsi="Calibri"/>
                <w:b/>
                <w:bCs/>
                <w:color w:val="3D3D3D"/>
                <w:sz w:val="24"/>
              </w:rPr>
              <w:t>需要对外技术转移的技术成果或</w:t>
            </w:r>
            <w:r>
              <w:rPr>
                <w:rFonts w:ascii="Calibri" w:hAnsi="Calibri"/>
                <w:b/>
                <w:bCs/>
                <w:color w:val="3D3D3D"/>
                <w:sz w:val="24"/>
              </w:rPr>
              <w:t>需解决的技术问题</w:t>
            </w:r>
          </w:p>
        </w:tc>
        <w:tc>
          <w:tcPr>
            <w:tcW w:w="1590" w:type="dxa"/>
            <w:tcBorders>
              <w:tl2br w:val="nil"/>
              <w:tr2bl w:val="nil"/>
            </w:tcBorders>
            <w:noWrap w:val="0"/>
            <w:vAlign w:val="center"/>
          </w:tcPr>
          <w:p w14:paraId="01B75038">
            <w:pPr>
              <w:widowControl/>
              <w:spacing w:line="330" w:lineRule="atLeast"/>
              <w:jc w:val="left"/>
              <w:rPr>
                <w:rFonts w:ascii="宋体" w:hAnsi="宋体" w:cs="宋体"/>
                <w:color w:val="3D3D3D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D3D3D"/>
                <w:kern w:val="0"/>
                <w:sz w:val="24"/>
              </w:rPr>
              <w:t>项目名称</w:t>
            </w:r>
          </w:p>
        </w:tc>
        <w:tc>
          <w:tcPr>
            <w:tcW w:w="590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6644CD2">
            <w:pPr>
              <w:widowControl/>
              <w:spacing w:line="330" w:lineRule="atLeast"/>
              <w:jc w:val="left"/>
              <w:rPr>
                <w:rFonts w:ascii="宋体" w:hAnsi="宋体" w:cs="宋体"/>
                <w:color w:val="3D3D3D"/>
                <w:kern w:val="0"/>
                <w:sz w:val="24"/>
              </w:rPr>
            </w:pPr>
          </w:p>
        </w:tc>
      </w:tr>
      <w:tr w14:paraId="26F1CA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0" w:hRule="atLeast"/>
          <w:jc w:val="center"/>
        </w:trPr>
        <w:tc>
          <w:tcPr>
            <w:tcW w:w="15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147F425">
            <w:pPr>
              <w:widowControl/>
              <w:spacing w:line="330" w:lineRule="atLeast"/>
              <w:jc w:val="center"/>
              <w:rPr>
                <w:rFonts w:hint="eastAsia" w:ascii="Calibri" w:hAnsi="Calibri"/>
                <w:b/>
                <w:bCs/>
                <w:color w:val="3D3D3D"/>
                <w:sz w:val="24"/>
              </w:rPr>
            </w:pPr>
          </w:p>
        </w:tc>
        <w:tc>
          <w:tcPr>
            <w:tcW w:w="7491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 w14:paraId="169720A9">
            <w:pPr>
              <w:widowControl/>
              <w:spacing w:line="340" w:lineRule="exact"/>
              <w:rPr>
                <w:rFonts w:hint="eastAsia" w:ascii="Calibri" w:hAnsi="Calibri"/>
                <w:color w:val="3D3D3D"/>
                <w:sz w:val="24"/>
              </w:rPr>
            </w:pPr>
            <w:r>
              <w:rPr>
                <w:rFonts w:hint="eastAsia" w:ascii="Calibri" w:hAnsi="Calibri"/>
                <w:color w:val="3D3D3D"/>
                <w:sz w:val="24"/>
              </w:rPr>
              <w:t>需</w:t>
            </w:r>
            <w:r>
              <w:rPr>
                <w:rFonts w:ascii="Calibri" w:hAnsi="Calibri"/>
                <w:color w:val="3D3D3D"/>
                <w:sz w:val="24"/>
              </w:rPr>
              <w:t>输出</w:t>
            </w:r>
            <w:r>
              <w:rPr>
                <w:rFonts w:hint="eastAsia" w:ascii="Calibri" w:hAnsi="Calibri"/>
                <w:color w:val="3D3D3D"/>
                <w:sz w:val="24"/>
              </w:rPr>
              <w:t>的</w:t>
            </w:r>
            <w:r>
              <w:rPr>
                <w:rFonts w:ascii="Calibri" w:hAnsi="Calibri"/>
                <w:color w:val="3D3D3D"/>
                <w:sz w:val="24"/>
              </w:rPr>
              <w:t>技术</w:t>
            </w:r>
            <w:r>
              <w:rPr>
                <w:rFonts w:hint="eastAsia" w:ascii="Calibri" w:hAnsi="Calibri"/>
                <w:color w:val="3D3D3D"/>
                <w:sz w:val="24"/>
              </w:rPr>
              <w:t>成果</w:t>
            </w:r>
            <w:r>
              <w:rPr>
                <w:rFonts w:ascii="Calibri" w:hAnsi="Calibri"/>
                <w:color w:val="3D3D3D"/>
                <w:sz w:val="24"/>
              </w:rPr>
              <w:t>或</w:t>
            </w:r>
            <w:r>
              <w:rPr>
                <w:rFonts w:hint="eastAsia" w:ascii="Calibri" w:hAnsi="Calibri"/>
                <w:color w:val="3D3D3D"/>
                <w:sz w:val="24"/>
              </w:rPr>
              <w:t>需</w:t>
            </w:r>
            <w:r>
              <w:rPr>
                <w:rFonts w:ascii="Calibri" w:hAnsi="Calibri"/>
                <w:color w:val="3D3D3D"/>
                <w:sz w:val="24"/>
              </w:rPr>
              <w:t>解决的技术需求描述：</w:t>
            </w:r>
          </w:p>
          <w:p w14:paraId="273D743A">
            <w:pPr>
              <w:widowControl/>
              <w:spacing w:line="340" w:lineRule="exact"/>
              <w:ind w:firstLine="480" w:firstLineChars="200"/>
              <w:rPr>
                <w:rFonts w:hint="eastAsia" w:ascii="Calibri" w:hAnsi="Calibri"/>
                <w:color w:val="3D3D3D"/>
                <w:sz w:val="24"/>
              </w:rPr>
            </w:pPr>
          </w:p>
          <w:p w14:paraId="735C2DD5">
            <w:pPr>
              <w:widowControl/>
              <w:spacing w:line="340" w:lineRule="exact"/>
              <w:ind w:firstLine="480" w:firstLineChars="200"/>
              <w:rPr>
                <w:rFonts w:hint="eastAsia" w:ascii="Calibri" w:hAnsi="Calibri"/>
                <w:color w:val="3D3D3D"/>
                <w:sz w:val="24"/>
              </w:rPr>
            </w:pPr>
          </w:p>
          <w:p w14:paraId="4BB186A1">
            <w:pPr>
              <w:widowControl/>
              <w:spacing w:line="340" w:lineRule="exact"/>
              <w:ind w:firstLine="480" w:firstLineChars="200"/>
              <w:rPr>
                <w:rFonts w:hint="eastAsia" w:ascii="Calibri" w:hAnsi="Calibri"/>
                <w:color w:val="3D3D3D"/>
                <w:sz w:val="24"/>
              </w:rPr>
            </w:pPr>
          </w:p>
        </w:tc>
      </w:tr>
    </w:tbl>
    <w:p w14:paraId="600E4EDE"/>
    <w:p w14:paraId="2DB51FA5"/>
    <w:p w14:paraId="1E1A10A6"/>
    <w:p w14:paraId="76168C83"/>
    <w:sectPr>
      <w:pgSz w:w="11906" w:h="16838"/>
      <w:pgMar w:top="2098" w:right="1531" w:bottom="1984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2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2YmRhMTlhZGViNDM0MTIxOGMyZjFhZjM4MGRhNzYifQ=="/>
  </w:docVars>
  <w:rsids>
    <w:rsidRoot w:val="00000000"/>
    <w:rsid w:val="1A6A7820"/>
    <w:rsid w:val="1BD47274"/>
    <w:rsid w:val="57FA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widowControl w:val="0"/>
      <w:spacing w:before="0" w:beforeAutospacing="0" w:after="120" w:afterAutospacing="0" w:line="600" w:lineRule="exact"/>
      <w:ind w:left="420" w:firstLine="420"/>
      <w:jc w:val="both"/>
    </w:pPr>
    <w:rPr>
      <w:rFonts w:ascii="Calibri" w:hAnsi="Calibri"/>
      <w:sz w:val="28"/>
    </w:rPr>
  </w:style>
  <w:style w:type="paragraph" w:styleId="3">
    <w:name w:val="Body Text Indent"/>
    <w:basedOn w:val="1"/>
    <w:next w:val="4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</w:rPr>
  </w:style>
  <w:style w:type="paragraph" w:styleId="4">
    <w:name w:val="Body Text"/>
    <w:basedOn w:val="1"/>
    <w:next w:val="1"/>
    <w:qFormat/>
    <w:uiPriority w:val="0"/>
    <w:pPr>
      <w:spacing w:line="560" w:lineRule="exact"/>
    </w:pPr>
    <w:rPr>
      <w:rFonts w:ascii="方正仿宋简体" w:hAnsi="Calibri" w:eastAsia="方正仿宋简体" w:cs="黑体"/>
      <w:szCs w:val="32"/>
    </w:rPr>
  </w:style>
  <w:style w:type="paragraph" w:styleId="5">
    <w:name w:val="Body Text First Indent"/>
    <w:basedOn w:val="4"/>
    <w:qFormat/>
    <w:uiPriority w:val="0"/>
    <w:pPr>
      <w:ind w:firstLine="420" w:firstLineChars="100"/>
    </w:pPr>
    <w:rPr>
      <w:rFonts w:ascii="Calibri" w:eastAsia="宋体"/>
    </w:rPr>
  </w:style>
  <w:style w:type="paragraph" w:styleId="6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652</Words>
  <Characters>693</Characters>
  <Lines>0</Lines>
  <Paragraphs>0</Paragraphs>
  <TotalTime>6</TotalTime>
  <ScaleCrop>false</ScaleCrop>
  <LinksUpToDate>false</LinksUpToDate>
  <CharactersWithSpaces>791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2023-05-10T10:18:00Z</dcterms:created>
  <dc:creator>admin</dc:creator>
  <cp:lastModifiedBy>金金金</cp:lastModifiedBy>
  <dcterms:modified xsi:type="dcterms:W3CDTF">2025-02-17T03:31:14Z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64E78D023C5C445DB57589BC1C90EB0E_12</vt:lpwstr>
  </property>
  <property fmtid="{D5CDD505-2E9C-101B-9397-08002B2CF9AE}" pid="4" name="KSOTemplateDocerSaveRecord">
    <vt:lpwstr>eyJoZGlkIjoiN2RhNDI3N2YwM2QyOTdjN2Q3YTk2ODVhNWVkM2YzOTkiLCJ1c2VySWQiOiI3NzU5Nzg2NTcifQ==</vt:lpwstr>
  </property>
</Properties>
</file>