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福州市晋安区第二批“一懂两爱”村务工作者岗位信息表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</w:p>
    <w:tbl>
      <w:tblPr>
        <w:tblStyle w:val="3"/>
        <w:tblW w:w="84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2805"/>
        <w:gridCol w:w="49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8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lang w:bidi="ar"/>
              </w:rPr>
              <w:t>选聘人数（100名）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选聘乡镇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选聘名额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鼓山镇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新店镇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岳峰镇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宦溪镇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寿山乡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日溪乡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8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lang w:bidi="ar"/>
              </w:rPr>
              <w:t>选聘范围（6类）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选聘对象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资历条件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应往届高校毕业大学生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35周岁以下，全日制应往届大专及以上学历毕业生，2019年7月前取得相关学历证书。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退伍士官和士兵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50周岁以下，热心从事乡村振兴、美丽乡村建设、党务村务管理等工作。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有志返乡务工人员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50周岁以下，高中学历（含中专），户籍所在地在晋安区，创业激情高，有返乡情怀的。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实用型农业技术人员和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农业技能人才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50周岁以下，农业、林业等专业实用人才。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有志于振兴乡村的乡贤能人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男60周岁以下，女50周岁以下，户籍所在地在晋安区，在外发展较好、具备一定经济实力、有志于为家乡做奉献的乡贤能人回乡服务，指导帮助家乡脱贫致富，推动乡村振兴。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“秦玥飞”式有情怀的人才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男60周岁以下，女50周岁以下，怀揣服务乡亲、立志改变农村梦想，愿意到农村一线进行工作，为农村、农业、农民服务，努力通过自己的力量改变农村面貌的“秦玥飞”式有情怀的人才或有意愿服务农村的各类有情怀人才。</w:t>
            </w:r>
          </w:p>
        </w:tc>
      </w:tr>
    </w:tbl>
    <w:p>
      <w:r>
        <w:rPr>
          <w:rFonts w:hint="eastAsia" w:ascii="宋体" w:hAnsi="宋体" w:cs="宋体"/>
          <w:kern w:val="0"/>
          <w:sz w:val="24"/>
          <w:lang w:bidi="ar"/>
        </w:rPr>
        <w:t>备注：条件特别优秀者可适当放宽相关限制。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C64C0"/>
    <w:rsid w:val="634C64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2019-07-01T03:19:00Z</dcterms:created>
  <dc:creator>Administrator</dc:creator>
  <cp:lastModifiedBy>Administrator</cp:lastModifiedBy>
  <dcterms:modified xsi:type="dcterms:W3CDTF">2019-07-01T03:20:24Z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